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72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Medical Cannabis Advisory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44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Location: </w:t>
        <w:tab/>
        <w:t xml:space="preserve">Virtual, Zoom invitation will be sent to participants and a YouTube link posted on                     </w:t>
      </w:r>
      <w:hyperlink r:id="rId6">
        <w:r w:rsidDel="00000000" w:rsidR="00000000" w:rsidRPr="00000000">
          <w:rPr>
            <w:b w:val="1"/>
            <w:color w:val="0563c1"/>
            <w:sz w:val="20"/>
            <w:szCs w:val="20"/>
            <w:u w:val="single"/>
            <w:rtl w:val="0"/>
          </w:rPr>
          <w:t xml:space="preserve">www.medcanwv.org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for public access.</w:t>
      </w:r>
    </w:p>
    <w:p w:rsidR="00000000" w:rsidDel="00000000" w:rsidP="00000000" w:rsidRDefault="00000000" w:rsidRPr="00000000" w14:paraId="00000007">
      <w:pPr>
        <w:spacing w:line="240" w:lineRule="auto"/>
        <w:ind w:left="72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</w:t>
        <w:tab/>
        <w:tab/>
        <w:t xml:space="preserve">March 14, 2024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Time:</w:t>
        <w:tab/>
        <w:tab/>
        <w:t xml:space="preserve">12:00 PM – 1:00 PM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</w:p>
    <w:tbl>
      <w:tblPr>
        <w:tblStyle w:val="Table1"/>
        <w:tblW w:w="10564.0" w:type="dxa"/>
        <w:jc w:val="left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64"/>
        <w:tblGridChange w:id="0">
          <w:tblGrid>
            <w:gridCol w:w="10564"/>
          </w:tblGrid>
        </w:tblGridChange>
      </w:tblGrid>
      <w:tr>
        <w:trPr>
          <w:cantSplit w:val="0"/>
          <w:trHeight w:val="25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160" w:line="259" w:lineRule="auto"/>
              <w:ind w:left="36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Welcome and Overview of Meeting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 Lowe, Interim Director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Office of Medical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Bureau for Public Health, Department of Health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59" w:lineRule="auto"/>
              <w:ind w:left="720" w:hanging="180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 Call and Introduction of Members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59" w:lineRule="auto"/>
              <w:ind w:left="720" w:hanging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Determination of a Quorum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59" w:lineRule="auto"/>
              <w:ind w:left="720" w:hanging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of Guests/Speakers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59" w:lineRule="auto"/>
              <w:ind w:left="720" w:hanging="18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Approval of previous meeting minutes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59" w:lineRule="auto"/>
              <w:ind w:left="720" w:hanging="180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of Advisory Board meeting 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200" w:before="200" w:line="259" w:lineRule="auto"/>
              <w:ind w:left="36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Legislative Review 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 Lowe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Interim Director, Office of Medical Cannabis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60"/>
              </w:tabs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Update: Office of Medical Cannabis and Program Implementation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 Lowe, Interim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Workgroup report out:  Policy &amp; Program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Jesse Forbes, Workgroup Chair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Veterans Initiative 22 -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Eryck Stamper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375"/>
              </w:tabs>
              <w:spacing w:line="240" w:lineRule="auto"/>
              <w:ind w:hanging="1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   Medical Cannabis Advisory Board Schedule – The next regular meeting is scheduled to occur on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75"/>
              </w:tabs>
              <w:spacing w:line="240" w:lineRule="auto"/>
              <w:ind w:hanging="15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Thursday, June 20, 2024, from noon-1:00pm.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ind w:hanging="1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Working Groups; Meeting Frequency / Location / Times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   Public Comments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   Adjournment 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720" w:top="720" w:left="1440" w:right="144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uni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-360" w:right="-36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-514346</wp:posOffset>
          </wp:positionH>
          <wp:positionV relativeFrom="paragraph">
            <wp:posOffset>171450</wp:posOffset>
          </wp:positionV>
          <wp:extent cx="457200" cy="48851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88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ind w:left="-360" w:right="-36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360" w:right="-360" w:firstLine="360"/>
      <w:jc w:val="center"/>
      <w:rPr>
        <w:rFonts w:ascii="Nunito Medium" w:cs="Nunito Medium" w:eastAsia="Nunito Medium" w:hAnsi="Nunito Medium"/>
        <w:sz w:val="16"/>
        <w:szCs w:val="16"/>
        <w:highlight w:val="white"/>
      </w:rPr>
    </w:pPr>
    <w:r w:rsidDel="00000000" w:rsidR="00000000" w:rsidRPr="00000000">
      <w:rPr>
        <w:rFonts w:ascii="Nunito Medium" w:cs="Nunito Medium" w:eastAsia="Nunito Medium" w:hAnsi="Nunito Medium"/>
        <w:sz w:val="16"/>
        <w:szCs w:val="16"/>
        <w:rtl w:val="0"/>
      </w:rPr>
      <w:t xml:space="preserve">350 Capitol Street, Room  523 • Charleston, West Virginia 25301 • 304.356.5090 • 304.558.0035 (fax) • dhhr.wv.gov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-619121</wp:posOffset>
          </wp:positionH>
          <wp:positionV relativeFrom="paragraph">
            <wp:posOffset>247650</wp:posOffset>
          </wp:positionV>
          <wp:extent cx="2543175" cy="8610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212" l="0" r="0" t="28233"/>
                  <a:stretch>
                    <a:fillRect/>
                  </a:stretch>
                </pic:blipFill>
                <pic:spPr>
                  <a:xfrm>
                    <a:off x="0" y="0"/>
                    <a:ext cx="2543175" cy="861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0"/>
      <w:spacing w:line="240" w:lineRule="auto"/>
      <w:ind w:left="-360" w:right="-510" w:firstLine="0"/>
      <w:jc w:val="right"/>
      <w:rPr>
        <w:rFonts w:ascii="Nunito Medium" w:cs="Nunito Medium" w:eastAsia="Nunito Medium" w:hAnsi="Nunito Medium"/>
        <w:sz w:val="24"/>
        <w:szCs w:val="24"/>
      </w:rPr>
    </w:pPr>
    <w:r w:rsidDel="00000000" w:rsidR="00000000" w:rsidRPr="00000000">
      <w:rPr>
        <w:rFonts w:ascii="Nunito Medium" w:cs="Nunito Medium" w:eastAsia="Nunito Medium" w:hAnsi="Nunito Medium"/>
        <w:sz w:val="24"/>
        <w:szCs w:val="24"/>
        <w:rtl w:val="0"/>
      </w:rPr>
      <w:t xml:space="preserve">STATE OF WEST VIRGINIA</w:t>
    </w:r>
  </w:p>
  <w:p w:rsidR="00000000" w:rsidDel="00000000" w:rsidP="00000000" w:rsidRDefault="00000000" w:rsidRPr="00000000" w14:paraId="00000022">
    <w:pPr>
      <w:widowControl w:val="0"/>
      <w:spacing w:line="240" w:lineRule="auto"/>
      <w:ind w:left="-360" w:right="-510" w:firstLine="0"/>
      <w:jc w:val="right"/>
      <w:rPr>
        <w:rFonts w:ascii="Nunito Medium" w:cs="Nunito Medium" w:eastAsia="Nunito Medium" w:hAnsi="Nunito Medium"/>
        <w:sz w:val="24"/>
        <w:szCs w:val="24"/>
      </w:rPr>
    </w:pPr>
    <w:r w:rsidDel="00000000" w:rsidR="00000000" w:rsidRPr="00000000">
      <w:rPr>
        <w:rFonts w:ascii="Nunito Medium" w:cs="Nunito Medium" w:eastAsia="Nunito Medium" w:hAnsi="Nunito Medium"/>
        <w:sz w:val="24"/>
        <w:szCs w:val="24"/>
        <w:rtl w:val="0"/>
      </w:rPr>
      <w:t xml:space="preserve">DEPARTMENT OF HEALTH</w:t>
    </w:r>
  </w:p>
  <w:p w:rsidR="00000000" w:rsidDel="00000000" w:rsidP="00000000" w:rsidRDefault="00000000" w:rsidRPr="00000000" w14:paraId="00000023">
    <w:pPr>
      <w:widowControl w:val="0"/>
      <w:spacing w:line="240" w:lineRule="auto"/>
      <w:ind w:left="-360" w:right="-510" w:firstLine="0"/>
      <w:jc w:val="right"/>
      <w:rPr>
        <w:rFonts w:ascii="Nunito Medium" w:cs="Nunito Medium" w:eastAsia="Nunito Medium" w:hAnsi="Nunito Medium"/>
        <w:sz w:val="24"/>
        <w:szCs w:val="24"/>
      </w:rPr>
    </w:pPr>
    <w:r w:rsidDel="00000000" w:rsidR="00000000" w:rsidRPr="00000000">
      <w:rPr>
        <w:rFonts w:ascii="Nunito Medium" w:cs="Nunito Medium" w:eastAsia="Nunito Medium" w:hAnsi="Nunito Medium"/>
        <w:sz w:val="24"/>
        <w:szCs w:val="24"/>
        <w:rtl w:val="0"/>
      </w:rPr>
      <w:t xml:space="preserve">BUREAU FOR PUBLIC HEALTH</w:t>
    </w:r>
  </w:p>
  <w:p w:rsidR="00000000" w:rsidDel="00000000" w:rsidP="00000000" w:rsidRDefault="00000000" w:rsidRPr="00000000" w14:paraId="00000024">
    <w:pPr>
      <w:widowControl w:val="0"/>
      <w:spacing w:line="240" w:lineRule="auto"/>
      <w:ind w:left="-360" w:right="-510" w:firstLine="0"/>
      <w:jc w:val="right"/>
      <w:rPr>
        <w:rFonts w:ascii="Nunito Medium" w:cs="Nunito Medium" w:eastAsia="Nunito Medium" w:hAnsi="Nunito Medium"/>
        <w:sz w:val="24"/>
        <w:szCs w:val="24"/>
      </w:rPr>
    </w:pPr>
    <w:r w:rsidDel="00000000" w:rsidR="00000000" w:rsidRPr="00000000">
      <w:rPr>
        <w:rFonts w:ascii="Nunito Medium" w:cs="Nunito Medium" w:eastAsia="Nunito Medium" w:hAnsi="Nunito Medium"/>
        <w:sz w:val="24"/>
        <w:szCs w:val="24"/>
        <w:rtl w:val="0"/>
      </w:rPr>
      <w:t xml:space="preserve">Office of Medical Cannabis</w:t>
    </w:r>
  </w:p>
  <w:tbl>
    <w:tblPr>
      <w:tblStyle w:val="Table2"/>
      <w:tblW w:w="7425.0" w:type="dxa"/>
      <w:jc w:val="left"/>
      <w:tblInd w:w="435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645"/>
      <w:gridCol w:w="3780"/>
      <w:tblGridChange w:id="0">
        <w:tblGrid>
          <w:gridCol w:w="3645"/>
          <w:gridCol w:w="378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5">
          <w:pPr>
            <w:pStyle w:val="Heading3"/>
            <w:keepNext w:val="0"/>
            <w:keepLines w:val="0"/>
            <w:shd w:fill="ffffff" w:val="clear"/>
            <w:spacing w:after="0" w:before="300" w:line="240" w:lineRule="auto"/>
            <w:ind w:right="-540"/>
            <w:rPr>
              <w:rFonts w:ascii="Nunito Medium" w:cs="Nunito Medium" w:eastAsia="Nunito Medium" w:hAnsi="Nunito Medium"/>
              <w:sz w:val="18"/>
              <w:szCs w:val="18"/>
              <w:highlight w:val="white"/>
            </w:rPr>
          </w:pPr>
          <w:bookmarkStart w:colFirst="0" w:colLast="0" w:name="_gjdgxs" w:id="0"/>
          <w:bookmarkEnd w:id="0"/>
          <w:r w:rsidDel="00000000" w:rsidR="00000000" w:rsidRPr="00000000">
            <w:rPr>
              <w:rFonts w:ascii="Nunito Medium" w:cs="Nunito Medium" w:eastAsia="Nunito Medium" w:hAnsi="Nunito Medium"/>
              <w:color w:val="151d26"/>
              <w:sz w:val="18"/>
              <w:szCs w:val="18"/>
              <w:highlight w:val="white"/>
              <w:rtl w:val="0"/>
            </w:rPr>
            <w:t xml:space="preserve">Sherri A. Young, DO, MBA, FAAFP</w:t>
            <w:br w:type="textWrapping"/>
          </w:r>
          <w:r w:rsidDel="00000000" w:rsidR="00000000" w:rsidRPr="00000000">
            <w:rPr>
              <w:rFonts w:ascii="Nunito Medium" w:cs="Nunito Medium" w:eastAsia="Nunito Medium" w:hAnsi="Nunito Medium"/>
              <w:sz w:val="18"/>
              <w:szCs w:val="18"/>
              <w:highlight w:val="white"/>
              <w:rtl w:val="0"/>
            </w:rPr>
            <w:t xml:space="preserve">Cabinet Secretary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6">
          <w:pPr>
            <w:spacing w:line="240" w:lineRule="auto"/>
            <w:ind w:right="-54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spacing w:line="240" w:lineRule="auto"/>
      <w:ind w:right="-540" w:hanging="360"/>
      <w:rPr>
        <w:rFonts w:ascii="Nunito Medium" w:cs="Nunito Medium" w:eastAsia="Nunito Medium" w:hAnsi="Nunito Medium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www.medcanwv.org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Medium-regular.ttf"/><Relationship Id="rId2" Type="http://schemas.openxmlformats.org/officeDocument/2006/relationships/font" Target="fonts/NunitoMedium-bold.ttf"/><Relationship Id="rId3" Type="http://schemas.openxmlformats.org/officeDocument/2006/relationships/font" Target="fonts/NunitoMedium-italic.ttf"/><Relationship Id="rId4" Type="http://schemas.openxmlformats.org/officeDocument/2006/relationships/font" Target="fonts/NunitoMedium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EB7D15FC4674EA5193873BBA6DA50" ma:contentTypeVersion="1" ma:contentTypeDescription="Create a new document." ma:contentTypeScope="" ma:versionID="f336b999400d09d28245c61c86df67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1C383-A7D9-4E20-A4A1-D3E71AAA4C8D}"/>
</file>

<file path=customXml/itemProps2.xml><?xml version="1.0" encoding="utf-8"?>
<ds:datastoreItem xmlns:ds="http://schemas.openxmlformats.org/officeDocument/2006/customXml" ds:itemID="{1D55340D-A48A-4C3D-AA02-82D94B3D853C}"/>
</file>

<file path=customXml/itemProps3.xml><?xml version="1.0" encoding="utf-8"?>
<ds:datastoreItem xmlns:ds="http://schemas.openxmlformats.org/officeDocument/2006/customXml" ds:itemID="{2D12FC3A-E23D-4AEE-BD15-28005FB97BD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0x010100AD6EB7D15FC4674EA5193873BBA6DA50</vt:lpwstr>
  </property>
</Properties>
</file>